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3D962" w14:textId="77777777" w:rsidR="0069679C" w:rsidRPr="00FD1975" w:rsidRDefault="00750388" w:rsidP="0029605F">
      <w:pPr>
        <w:spacing w:after="0"/>
        <w:jc w:val="center"/>
        <w:rPr>
          <w:b/>
          <w:sz w:val="24"/>
          <w:szCs w:val="24"/>
          <w:u w:val="single"/>
        </w:rPr>
      </w:pPr>
      <w:r w:rsidRPr="00FD1975">
        <w:rPr>
          <w:b/>
          <w:sz w:val="24"/>
          <w:szCs w:val="24"/>
          <w:u w:val="single"/>
        </w:rPr>
        <w:t>SWICA Checklist</w:t>
      </w:r>
    </w:p>
    <w:p w14:paraId="7AE3D963" w14:textId="77777777" w:rsidR="00750388" w:rsidRPr="00FD1975" w:rsidRDefault="00750388" w:rsidP="00750388">
      <w:pPr>
        <w:pStyle w:val="ListParagraph"/>
        <w:numPr>
          <w:ilvl w:val="0"/>
          <w:numId w:val="2"/>
        </w:numPr>
        <w:rPr>
          <w:b/>
          <w:sz w:val="24"/>
          <w:szCs w:val="24"/>
        </w:rPr>
      </w:pPr>
      <w:r w:rsidRPr="00FD1975">
        <w:rPr>
          <w:b/>
          <w:sz w:val="24"/>
          <w:szCs w:val="24"/>
        </w:rPr>
        <w:t>SWICA alert received</w:t>
      </w:r>
    </w:p>
    <w:p w14:paraId="7AE3D964" w14:textId="77777777" w:rsidR="00301CBD" w:rsidRPr="00FD1975" w:rsidRDefault="00301CBD" w:rsidP="00750388">
      <w:pPr>
        <w:pStyle w:val="ListParagraph"/>
        <w:numPr>
          <w:ilvl w:val="1"/>
          <w:numId w:val="2"/>
        </w:numPr>
        <w:rPr>
          <w:sz w:val="24"/>
          <w:szCs w:val="24"/>
        </w:rPr>
      </w:pPr>
      <w:r w:rsidRPr="00FD1975">
        <w:rPr>
          <w:sz w:val="24"/>
          <w:szCs w:val="24"/>
        </w:rPr>
        <w:t>Check case comments</w:t>
      </w:r>
    </w:p>
    <w:p w14:paraId="7AE3D965" w14:textId="77777777" w:rsidR="00750388" w:rsidRPr="00FD1975" w:rsidRDefault="00750388" w:rsidP="00750388">
      <w:pPr>
        <w:pStyle w:val="ListParagraph"/>
        <w:numPr>
          <w:ilvl w:val="1"/>
          <w:numId w:val="2"/>
        </w:numPr>
        <w:rPr>
          <w:sz w:val="24"/>
          <w:szCs w:val="24"/>
        </w:rPr>
      </w:pPr>
      <w:r w:rsidRPr="00FD1975">
        <w:rPr>
          <w:sz w:val="24"/>
          <w:szCs w:val="24"/>
        </w:rPr>
        <w:t>MA, BCP &amp; FS</w:t>
      </w:r>
    </w:p>
    <w:p w14:paraId="7AE3D966" w14:textId="77777777" w:rsidR="00750388" w:rsidRPr="00FD1975" w:rsidRDefault="00750388" w:rsidP="00750388">
      <w:pPr>
        <w:pStyle w:val="ListParagraph"/>
        <w:numPr>
          <w:ilvl w:val="2"/>
          <w:numId w:val="2"/>
        </w:numPr>
        <w:rPr>
          <w:sz w:val="24"/>
          <w:szCs w:val="24"/>
        </w:rPr>
      </w:pPr>
      <w:r w:rsidRPr="00FD1975">
        <w:rPr>
          <w:sz w:val="24"/>
          <w:szCs w:val="24"/>
        </w:rPr>
        <w:t xml:space="preserve">Does the SWICA show as failing the FPL test for all 3 months </w:t>
      </w:r>
      <w:r w:rsidRPr="00FD1975">
        <w:rPr>
          <w:b/>
          <w:sz w:val="24"/>
          <w:szCs w:val="24"/>
          <w:u w:val="single"/>
        </w:rPr>
        <w:t>OR</w:t>
      </w:r>
      <w:r w:rsidRPr="00FD1975">
        <w:rPr>
          <w:sz w:val="24"/>
          <w:szCs w:val="24"/>
        </w:rPr>
        <w:t xml:space="preserve"> the $100 tolerance and FPL test for any of the same 2 months in a quarter?</w:t>
      </w:r>
    </w:p>
    <w:p w14:paraId="7AE3D967" w14:textId="77777777" w:rsidR="00750388" w:rsidRPr="00FD1975" w:rsidRDefault="003F38C5" w:rsidP="00750388">
      <w:pPr>
        <w:pStyle w:val="ListParagraph"/>
        <w:numPr>
          <w:ilvl w:val="3"/>
          <w:numId w:val="2"/>
        </w:numPr>
        <w:rPr>
          <w:sz w:val="24"/>
          <w:szCs w:val="24"/>
        </w:rPr>
      </w:pPr>
      <w:r w:rsidRPr="00FD1975">
        <w:rPr>
          <w:sz w:val="24"/>
          <w:szCs w:val="24"/>
        </w:rPr>
        <w:t>If NO</w:t>
      </w:r>
      <w:r w:rsidR="00750388" w:rsidRPr="00FD1975">
        <w:rPr>
          <w:sz w:val="24"/>
          <w:szCs w:val="24"/>
        </w:rPr>
        <w:t>, resolve no impact and comment as to why.</w:t>
      </w:r>
    </w:p>
    <w:p w14:paraId="7AE3D968" w14:textId="77777777" w:rsidR="00750388" w:rsidRPr="00FD1975" w:rsidRDefault="003F38C5" w:rsidP="00750388">
      <w:pPr>
        <w:pStyle w:val="ListParagraph"/>
        <w:numPr>
          <w:ilvl w:val="3"/>
          <w:numId w:val="2"/>
        </w:numPr>
        <w:rPr>
          <w:sz w:val="24"/>
          <w:szCs w:val="24"/>
        </w:rPr>
      </w:pPr>
      <w:r w:rsidRPr="00FD1975">
        <w:rPr>
          <w:sz w:val="24"/>
          <w:szCs w:val="24"/>
        </w:rPr>
        <w:t>If YES</w:t>
      </w:r>
      <w:r w:rsidR="00750388" w:rsidRPr="00FD1975">
        <w:rPr>
          <w:sz w:val="24"/>
          <w:szCs w:val="24"/>
        </w:rPr>
        <w:t>, continue to step B.</w:t>
      </w:r>
    </w:p>
    <w:p w14:paraId="7AE3D969" w14:textId="77777777" w:rsidR="00750388" w:rsidRPr="00FD1975" w:rsidRDefault="00750388" w:rsidP="00750388">
      <w:pPr>
        <w:pStyle w:val="ListParagraph"/>
        <w:numPr>
          <w:ilvl w:val="1"/>
          <w:numId w:val="2"/>
        </w:numPr>
        <w:rPr>
          <w:sz w:val="24"/>
          <w:szCs w:val="24"/>
        </w:rPr>
      </w:pPr>
      <w:r w:rsidRPr="00FD1975">
        <w:rPr>
          <w:sz w:val="24"/>
          <w:szCs w:val="24"/>
        </w:rPr>
        <w:t>Childcare</w:t>
      </w:r>
    </w:p>
    <w:p w14:paraId="7AE3D96A" w14:textId="77777777" w:rsidR="00750388" w:rsidRPr="00FD1975" w:rsidRDefault="00750388" w:rsidP="00750388">
      <w:pPr>
        <w:pStyle w:val="ListParagraph"/>
        <w:numPr>
          <w:ilvl w:val="2"/>
          <w:numId w:val="2"/>
        </w:numPr>
        <w:rPr>
          <w:sz w:val="24"/>
          <w:szCs w:val="24"/>
        </w:rPr>
      </w:pPr>
      <w:r w:rsidRPr="00FD1975">
        <w:rPr>
          <w:sz w:val="24"/>
          <w:szCs w:val="24"/>
        </w:rPr>
        <w:t xml:space="preserve">Does the SWICA show as failing the $250 tolerance test </w:t>
      </w:r>
      <w:r w:rsidRPr="00FD1975">
        <w:rPr>
          <w:b/>
          <w:sz w:val="24"/>
          <w:szCs w:val="24"/>
          <w:u w:val="single"/>
        </w:rPr>
        <w:t>OR</w:t>
      </w:r>
      <w:r w:rsidRPr="00FD1975">
        <w:rPr>
          <w:sz w:val="24"/>
          <w:szCs w:val="24"/>
        </w:rPr>
        <w:t xml:space="preserve"> FPL test for 2 consecutive months in a quarter? </w:t>
      </w:r>
    </w:p>
    <w:p w14:paraId="7AE3D96B" w14:textId="77777777" w:rsidR="00750388" w:rsidRPr="00FD1975" w:rsidRDefault="003F38C5" w:rsidP="00750388">
      <w:pPr>
        <w:pStyle w:val="ListParagraph"/>
        <w:numPr>
          <w:ilvl w:val="3"/>
          <w:numId w:val="2"/>
        </w:numPr>
        <w:rPr>
          <w:sz w:val="24"/>
          <w:szCs w:val="24"/>
        </w:rPr>
      </w:pPr>
      <w:r w:rsidRPr="00FD1975">
        <w:rPr>
          <w:sz w:val="24"/>
          <w:szCs w:val="24"/>
        </w:rPr>
        <w:t>If NO</w:t>
      </w:r>
      <w:r w:rsidR="00750388" w:rsidRPr="00FD1975">
        <w:rPr>
          <w:sz w:val="24"/>
          <w:szCs w:val="24"/>
        </w:rPr>
        <w:t>, resolve no impact and comment as to why.</w:t>
      </w:r>
    </w:p>
    <w:p w14:paraId="7AE3D96C" w14:textId="77777777" w:rsidR="00750388" w:rsidRPr="00FD1975" w:rsidRDefault="003F38C5" w:rsidP="00750388">
      <w:pPr>
        <w:pStyle w:val="ListParagraph"/>
        <w:numPr>
          <w:ilvl w:val="3"/>
          <w:numId w:val="2"/>
        </w:numPr>
        <w:rPr>
          <w:sz w:val="24"/>
          <w:szCs w:val="24"/>
        </w:rPr>
      </w:pPr>
      <w:r w:rsidRPr="00FD1975">
        <w:rPr>
          <w:sz w:val="24"/>
          <w:szCs w:val="24"/>
        </w:rPr>
        <w:t>If YES</w:t>
      </w:r>
      <w:r w:rsidR="00A41D51" w:rsidRPr="00FD1975">
        <w:rPr>
          <w:sz w:val="24"/>
          <w:szCs w:val="24"/>
        </w:rPr>
        <w:t>, continue to step B</w:t>
      </w:r>
      <w:r w:rsidR="00750388" w:rsidRPr="00FD1975">
        <w:rPr>
          <w:sz w:val="24"/>
          <w:szCs w:val="24"/>
        </w:rPr>
        <w:t>.</w:t>
      </w:r>
    </w:p>
    <w:p w14:paraId="7AE3D96D" w14:textId="77777777" w:rsidR="00750388" w:rsidRPr="00FD1975" w:rsidRDefault="00750388" w:rsidP="00750388">
      <w:pPr>
        <w:pStyle w:val="ListParagraph"/>
        <w:numPr>
          <w:ilvl w:val="0"/>
          <w:numId w:val="2"/>
        </w:numPr>
        <w:rPr>
          <w:b/>
          <w:sz w:val="24"/>
          <w:szCs w:val="24"/>
        </w:rPr>
      </w:pPr>
      <w:r w:rsidRPr="00FD1975">
        <w:rPr>
          <w:b/>
          <w:sz w:val="24"/>
          <w:szCs w:val="24"/>
        </w:rPr>
        <w:t>What program</w:t>
      </w:r>
      <w:r w:rsidR="0029605F" w:rsidRPr="00FD1975">
        <w:rPr>
          <w:b/>
          <w:sz w:val="24"/>
          <w:szCs w:val="24"/>
        </w:rPr>
        <w:t>s</w:t>
      </w:r>
      <w:r w:rsidRPr="00FD1975">
        <w:rPr>
          <w:b/>
          <w:sz w:val="24"/>
          <w:szCs w:val="24"/>
        </w:rPr>
        <w:t xml:space="preserve"> were open?</w:t>
      </w:r>
    </w:p>
    <w:p w14:paraId="7AE3D96E" w14:textId="77777777" w:rsidR="00750388" w:rsidRPr="00FD1975" w:rsidRDefault="00750388" w:rsidP="00750388">
      <w:pPr>
        <w:pStyle w:val="ListParagraph"/>
        <w:numPr>
          <w:ilvl w:val="1"/>
          <w:numId w:val="2"/>
        </w:numPr>
        <w:rPr>
          <w:sz w:val="24"/>
          <w:szCs w:val="24"/>
        </w:rPr>
      </w:pPr>
      <w:r w:rsidRPr="00FD1975">
        <w:rPr>
          <w:sz w:val="24"/>
          <w:szCs w:val="24"/>
        </w:rPr>
        <w:t>FS</w:t>
      </w:r>
    </w:p>
    <w:p w14:paraId="7AE3D96F" w14:textId="77777777" w:rsidR="00750388" w:rsidRPr="00FD1975" w:rsidRDefault="00750388" w:rsidP="00750388">
      <w:pPr>
        <w:pStyle w:val="ListParagraph"/>
        <w:numPr>
          <w:ilvl w:val="2"/>
          <w:numId w:val="2"/>
        </w:numPr>
        <w:rPr>
          <w:sz w:val="24"/>
          <w:szCs w:val="24"/>
        </w:rPr>
      </w:pPr>
      <w:r w:rsidRPr="00FD1975">
        <w:rPr>
          <w:sz w:val="24"/>
          <w:szCs w:val="24"/>
        </w:rPr>
        <w:t>Did they go over 130% of the FPL for their household size?</w:t>
      </w:r>
    </w:p>
    <w:p w14:paraId="7AE3D970" w14:textId="77777777" w:rsidR="00750388" w:rsidRPr="00FD1975" w:rsidRDefault="003F38C5" w:rsidP="00750388">
      <w:pPr>
        <w:pStyle w:val="ListParagraph"/>
        <w:numPr>
          <w:ilvl w:val="3"/>
          <w:numId w:val="2"/>
        </w:numPr>
        <w:rPr>
          <w:sz w:val="24"/>
          <w:szCs w:val="24"/>
        </w:rPr>
      </w:pPr>
      <w:r w:rsidRPr="00FD1975">
        <w:rPr>
          <w:sz w:val="24"/>
          <w:szCs w:val="24"/>
        </w:rPr>
        <w:t>If NO</w:t>
      </w:r>
      <w:r w:rsidR="00750388" w:rsidRPr="00FD1975">
        <w:rPr>
          <w:sz w:val="24"/>
          <w:szCs w:val="24"/>
        </w:rPr>
        <w:t>, resolve no impact and comment as to why.</w:t>
      </w:r>
    </w:p>
    <w:p w14:paraId="7AE3D971" w14:textId="77777777" w:rsidR="00750388" w:rsidRPr="00FD1975" w:rsidRDefault="003F38C5" w:rsidP="00750388">
      <w:pPr>
        <w:pStyle w:val="ListParagraph"/>
        <w:numPr>
          <w:ilvl w:val="3"/>
          <w:numId w:val="2"/>
        </w:numPr>
        <w:rPr>
          <w:sz w:val="24"/>
          <w:szCs w:val="24"/>
        </w:rPr>
      </w:pPr>
      <w:r w:rsidRPr="00FD1975">
        <w:rPr>
          <w:sz w:val="24"/>
          <w:szCs w:val="24"/>
        </w:rPr>
        <w:t>If YES</w:t>
      </w:r>
      <w:r w:rsidR="00A41D51" w:rsidRPr="00FD1975">
        <w:rPr>
          <w:sz w:val="24"/>
          <w:szCs w:val="24"/>
        </w:rPr>
        <w:t>, continue to step C</w:t>
      </w:r>
      <w:r w:rsidR="00750388" w:rsidRPr="00FD1975">
        <w:rPr>
          <w:sz w:val="24"/>
          <w:szCs w:val="24"/>
        </w:rPr>
        <w:t>.</w:t>
      </w:r>
    </w:p>
    <w:p w14:paraId="7AE3D972" w14:textId="77777777" w:rsidR="00A41D51" w:rsidRPr="00FD1975" w:rsidRDefault="00750388" w:rsidP="00750388">
      <w:pPr>
        <w:pStyle w:val="ListParagraph"/>
        <w:numPr>
          <w:ilvl w:val="1"/>
          <w:numId w:val="2"/>
        </w:numPr>
        <w:rPr>
          <w:sz w:val="24"/>
          <w:szCs w:val="24"/>
        </w:rPr>
      </w:pPr>
      <w:r w:rsidRPr="00FD1975">
        <w:rPr>
          <w:sz w:val="24"/>
          <w:szCs w:val="24"/>
        </w:rPr>
        <w:lastRenderedPageBreak/>
        <w:t xml:space="preserve">BCP </w:t>
      </w:r>
    </w:p>
    <w:p w14:paraId="7AE3D973" w14:textId="77777777" w:rsidR="00750388" w:rsidRPr="00FD1975" w:rsidRDefault="00750388" w:rsidP="00A41D51">
      <w:pPr>
        <w:pStyle w:val="ListParagraph"/>
        <w:numPr>
          <w:ilvl w:val="2"/>
          <w:numId w:val="2"/>
        </w:numPr>
        <w:rPr>
          <w:sz w:val="24"/>
          <w:szCs w:val="24"/>
        </w:rPr>
      </w:pPr>
      <w:r w:rsidRPr="00FD1975">
        <w:rPr>
          <w:sz w:val="24"/>
          <w:szCs w:val="24"/>
        </w:rPr>
        <w:t>MAGI</w:t>
      </w:r>
      <w:r w:rsidR="00A41D51" w:rsidRPr="00FD1975">
        <w:rPr>
          <w:sz w:val="24"/>
          <w:szCs w:val="24"/>
        </w:rPr>
        <w:t xml:space="preserve">- </w:t>
      </w:r>
      <w:r w:rsidRPr="00FD1975">
        <w:rPr>
          <w:sz w:val="24"/>
          <w:szCs w:val="24"/>
        </w:rPr>
        <w:t>Did they go over 100%, 133%, 156%, 191%</w:t>
      </w:r>
      <w:r w:rsidR="008A45F1" w:rsidRPr="00FD1975">
        <w:rPr>
          <w:sz w:val="24"/>
          <w:szCs w:val="24"/>
        </w:rPr>
        <w:t>,</w:t>
      </w:r>
      <w:r w:rsidRPr="00FD1975">
        <w:rPr>
          <w:sz w:val="24"/>
          <w:szCs w:val="24"/>
        </w:rPr>
        <w:t xml:space="preserve"> 200%, 250%, 306%, 350% or 400%?</w:t>
      </w:r>
    </w:p>
    <w:p w14:paraId="7AE3D974" w14:textId="77777777" w:rsidR="003F38C5" w:rsidRPr="00FD1975" w:rsidRDefault="003F38C5" w:rsidP="003F38C5">
      <w:pPr>
        <w:pStyle w:val="ListParagraph"/>
        <w:numPr>
          <w:ilvl w:val="3"/>
          <w:numId w:val="2"/>
        </w:numPr>
        <w:rPr>
          <w:sz w:val="24"/>
          <w:szCs w:val="24"/>
        </w:rPr>
      </w:pPr>
      <w:r w:rsidRPr="00FD1975">
        <w:rPr>
          <w:sz w:val="24"/>
          <w:szCs w:val="24"/>
        </w:rPr>
        <w:t>If NO, resolve no impact and comment as to why.</w:t>
      </w:r>
    </w:p>
    <w:p w14:paraId="7AE3D975" w14:textId="77777777" w:rsidR="003F38C5" w:rsidRPr="00FD1975" w:rsidRDefault="003F38C5" w:rsidP="003F38C5">
      <w:pPr>
        <w:pStyle w:val="ListParagraph"/>
        <w:numPr>
          <w:ilvl w:val="3"/>
          <w:numId w:val="2"/>
        </w:numPr>
        <w:rPr>
          <w:sz w:val="24"/>
          <w:szCs w:val="24"/>
        </w:rPr>
      </w:pPr>
      <w:r w:rsidRPr="00FD1975">
        <w:rPr>
          <w:sz w:val="24"/>
          <w:szCs w:val="24"/>
        </w:rPr>
        <w:t>If YES, continue to step ii.</w:t>
      </w:r>
    </w:p>
    <w:p w14:paraId="7AE3D976" w14:textId="2C2632C4" w:rsidR="00C80F0A" w:rsidRPr="00FD1975" w:rsidRDefault="0029605F" w:rsidP="00A41D51">
      <w:pPr>
        <w:pStyle w:val="ListParagraph"/>
        <w:numPr>
          <w:ilvl w:val="2"/>
          <w:numId w:val="2"/>
        </w:numPr>
        <w:rPr>
          <w:sz w:val="24"/>
          <w:szCs w:val="24"/>
        </w:rPr>
      </w:pPr>
      <w:r w:rsidRPr="00FD1975">
        <w:rPr>
          <w:sz w:val="24"/>
          <w:szCs w:val="24"/>
        </w:rPr>
        <w:t>BCP MAGI Child/Tax Dependents – Do they have more than $</w:t>
      </w:r>
      <w:r w:rsidR="006C09B0">
        <w:rPr>
          <w:sz w:val="24"/>
          <w:szCs w:val="24"/>
        </w:rPr>
        <w:t>1,100</w:t>
      </w:r>
      <w:r w:rsidRPr="00FD1975">
        <w:rPr>
          <w:sz w:val="24"/>
          <w:szCs w:val="24"/>
        </w:rPr>
        <w:t xml:space="preserve"> in taxable unearned income or more than $</w:t>
      </w:r>
      <w:r w:rsidR="006C09B0">
        <w:rPr>
          <w:sz w:val="24"/>
          <w:szCs w:val="24"/>
        </w:rPr>
        <w:t>12,200</w:t>
      </w:r>
      <w:r w:rsidRPr="00FD1975">
        <w:rPr>
          <w:sz w:val="24"/>
          <w:szCs w:val="24"/>
        </w:rPr>
        <w:t xml:space="preserve"> in taxable earned income?</w:t>
      </w:r>
      <w:bookmarkStart w:id="0" w:name="_GoBack"/>
      <w:bookmarkEnd w:id="0"/>
    </w:p>
    <w:p w14:paraId="7AE3D977" w14:textId="77777777" w:rsidR="003F38C5" w:rsidRPr="00FD1975" w:rsidRDefault="003F38C5" w:rsidP="003F38C5">
      <w:pPr>
        <w:pStyle w:val="ListParagraph"/>
        <w:numPr>
          <w:ilvl w:val="3"/>
          <w:numId w:val="2"/>
        </w:numPr>
        <w:rPr>
          <w:sz w:val="24"/>
          <w:szCs w:val="24"/>
        </w:rPr>
      </w:pPr>
      <w:r w:rsidRPr="00FD1975">
        <w:rPr>
          <w:sz w:val="24"/>
          <w:szCs w:val="24"/>
        </w:rPr>
        <w:t>If NO, resolve no impact and comment as to why.</w:t>
      </w:r>
    </w:p>
    <w:p w14:paraId="7AE3D978" w14:textId="77777777" w:rsidR="003F38C5" w:rsidRPr="00FD1975" w:rsidRDefault="003F38C5" w:rsidP="003F38C5">
      <w:pPr>
        <w:pStyle w:val="ListParagraph"/>
        <w:numPr>
          <w:ilvl w:val="3"/>
          <w:numId w:val="2"/>
        </w:numPr>
        <w:rPr>
          <w:sz w:val="24"/>
          <w:szCs w:val="24"/>
        </w:rPr>
      </w:pPr>
      <w:r w:rsidRPr="00FD1975">
        <w:rPr>
          <w:sz w:val="24"/>
          <w:szCs w:val="24"/>
        </w:rPr>
        <w:t>If YES, continue to step C.</w:t>
      </w:r>
    </w:p>
    <w:p w14:paraId="7AE3D979" w14:textId="77777777" w:rsidR="00FB29D8" w:rsidRPr="00FD1975" w:rsidRDefault="0029605F" w:rsidP="00FB29D8">
      <w:pPr>
        <w:pStyle w:val="ListParagraph"/>
        <w:numPr>
          <w:ilvl w:val="2"/>
          <w:numId w:val="2"/>
        </w:numPr>
        <w:rPr>
          <w:sz w:val="24"/>
          <w:szCs w:val="24"/>
        </w:rPr>
      </w:pPr>
      <w:r w:rsidRPr="00FD1975">
        <w:rPr>
          <w:sz w:val="24"/>
          <w:szCs w:val="24"/>
        </w:rPr>
        <w:t xml:space="preserve">MAGC only case– was the household total income over the groups MAGC premium limit? </w:t>
      </w:r>
    </w:p>
    <w:p w14:paraId="7AE3D97A" w14:textId="77777777" w:rsidR="003F38C5" w:rsidRPr="00FD1975" w:rsidRDefault="003F38C5" w:rsidP="003F38C5">
      <w:pPr>
        <w:pStyle w:val="ListParagraph"/>
        <w:numPr>
          <w:ilvl w:val="3"/>
          <w:numId w:val="2"/>
        </w:numPr>
        <w:rPr>
          <w:sz w:val="24"/>
          <w:szCs w:val="24"/>
        </w:rPr>
      </w:pPr>
      <w:r w:rsidRPr="00FD1975">
        <w:rPr>
          <w:sz w:val="24"/>
          <w:szCs w:val="24"/>
        </w:rPr>
        <w:t>If NO, resolve no impact and comment as to why.</w:t>
      </w:r>
    </w:p>
    <w:p w14:paraId="7AE3D97B" w14:textId="77777777" w:rsidR="003F38C5" w:rsidRPr="00FD1975" w:rsidRDefault="003F38C5" w:rsidP="003F38C5">
      <w:pPr>
        <w:pStyle w:val="ListParagraph"/>
        <w:numPr>
          <w:ilvl w:val="3"/>
          <w:numId w:val="2"/>
        </w:numPr>
        <w:rPr>
          <w:sz w:val="24"/>
          <w:szCs w:val="24"/>
        </w:rPr>
      </w:pPr>
      <w:r w:rsidRPr="00FD1975">
        <w:rPr>
          <w:sz w:val="24"/>
          <w:szCs w:val="24"/>
        </w:rPr>
        <w:t>If YES, continue to step C.</w:t>
      </w:r>
    </w:p>
    <w:p w14:paraId="7AE3D97C" w14:textId="77777777" w:rsidR="00C80F0A" w:rsidRPr="00FD1975" w:rsidRDefault="000B462B" w:rsidP="00FB29D8">
      <w:pPr>
        <w:pStyle w:val="ListParagraph"/>
        <w:numPr>
          <w:ilvl w:val="2"/>
          <w:numId w:val="2"/>
        </w:numPr>
        <w:rPr>
          <w:sz w:val="24"/>
          <w:szCs w:val="24"/>
        </w:rPr>
      </w:pPr>
      <w:r w:rsidRPr="00FD1975">
        <w:rPr>
          <w:sz w:val="24"/>
          <w:szCs w:val="24"/>
        </w:rPr>
        <w:t>MAGM cases—was the household total income over the groups MAGM premium limit prior to the 7</w:t>
      </w:r>
      <w:r w:rsidRPr="00FD1975">
        <w:rPr>
          <w:sz w:val="24"/>
          <w:szCs w:val="24"/>
          <w:vertAlign w:val="superscript"/>
        </w:rPr>
        <w:t>th</w:t>
      </w:r>
      <w:r w:rsidRPr="00FD1975">
        <w:rPr>
          <w:sz w:val="24"/>
          <w:szCs w:val="24"/>
        </w:rPr>
        <w:t xml:space="preserve"> month?</w:t>
      </w:r>
    </w:p>
    <w:p w14:paraId="7AE3D97D" w14:textId="77777777" w:rsidR="003F38C5" w:rsidRPr="00FD1975" w:rsidRDefault="003F38C5" w:rsidP="003F38C5">
      <w:pPr>
        <w:pStyle w:val="ListParagraph"/>
        <w:numPr>
          <w:ilvl w:val="3"/>
          <w:numId w:val="2"/>
        </w:numPr>
        <w:rPr>
          <w:sz w:val="24"/>
          <w:szCs w:val="24"/>
        </w:rPr>
      </w:pPr>
      <w:r w:rsidRPr="00FD1975">
        <w:rPr>
          <w:sz w:val="24"/>
          <w:szCs w:val="24"/>
        </w:rPr>
        <w:t>If NO, resolve no impact and comment as to why.</w:t>
      </w:r>
    </w:p>
    <w:p w14:paraId="7AE3D97E" w14:textId="77777777" w:rsidR="003F38C5" w:rsidRPr="00FD1975" w:rsidRDefault="003F38C5" w:rsidP="003F38C5">
      <w:pPr>
        <w:pStyle w:val="ListParagraph"/>
        <w:numPr>
          <w:ilvl w:val="3"/>
          <w:numId w:val="2"/>
        </w:numPr>
        <w:rPr>
          <w:sz w:val="24"/>
          <w:szCs w:val="24"/>
        </w:rPr>
      </w:pPr>
      <w:r w:rsidRPr="00FD1975">
        <w:rPr>
          <w:sz w:val="24"/>
          <w:szCs w:val="24"/>
        </w:rPr>
        <w:t>If YES, continue to step C.</w:t>
      </w:r>
    </w:p>
    <w:p w14:paraId="7AE3D97F" w14:textId="77777777" w:rsidR="00A41D51" w:rsidRPr="00FD1975" w:rsidRDefault="00A41D51" w:rsidP="00A41D51">
      <w:pPr>
        <w:pStyle w:val="ListParagraph"/>
        <w:numPr>
          <w:ilvl w:val="2"/>
          <w:numId w:val="2"/>
        </w:numPr>
        <w:rPr>
          <w:sz w:val="24"/>
          <w:szCs w:val="24"/>
        </w:rPr>
      </w:pPr>
      <w:r w:rsidRPr="00FD1975">
        <w:rPr>
          <w:sz w:val="24"/>
          <w:szCs w:val="24"/>
        </w:rPr>
        <w:lastRenderedPageBreak/>
        <w:t>Can the overage be due to an extra pay period in the quarter?</w:t>
      </w:r>
    </w:p>
    <w:p w14:paraId="7AE3D980" w14:textId="77777777" w:rsidR="00A41D51" w:rsidRPr="00FD1975" w:rsidRDefault="003F38C5" w:rsidP="00A41D51">
      <w:pPr>
        <w:pStyle w:val="ListParagraph"/>
        <w:numPr>
          <w:ilvl w:val="3"/>
          <w:numId w:val="2"/>
        </w:numPr>
        <w:rPr>
          <w:sz w:val="24"/>
          <w:szCs w:val="24"/>
        </w:rPr>
      </w:pPr>
      <w:r w:rsidRPr="00FD1975">
        <w:rPr>
          <w:sz w:val="24"/>
          <w:szCs w:val="24"/>
        </w:rPr>
        <w:t>If YES</w:t>
      </w:r>
      <w:r w:rsidR="00A41D51" w:rsidRPr="00FD1975">
        <w:rPr>
          <w:sz w:val="24"/>
          <w:szCs w:val="24"/>
        </w:rPr>
        <w:t>, resolve no impact and comment as to why.</w:t>
      </w:r>
    </w:p>
    <w:p w14:paraId="7AE3D981" w14:textId="77777777" w:rsidR="00A41D51" w:rsidRPr="00FD1975" w:rsidRDefault="003F38C5" w:rsidP="00A41D51">
      <w:pPr>
        <w:pStyle w:val="ListParagraph"/>
        <w:numPr>
          <w:ilvl w:val="3"/>
          <w:numId w:val="2"/>
        </w:numPr>
        <w:rPr>
          <w:sz w:val="24"/>
          <w:szCs w:val="24"/>
        </w:rPr>
      </w:pPr>
      <w:r w:rsidRPr="00FD1975">
        <w:rPr>
          <w:sz w:val="24"/>
          <w:szCs w:val="24"/>
        </w:rPr>
        <w:t>If NO</w:t>
      </w:r>
      <w:r w:rsidR="00A41D51" w:rsidRPr="00FD1975">
        <w:rPr>
          <w:sz w:val="24"/>
          <w:szCs w:val="24"/>
        </w:rPr>
        <w:t>, continue to step C.</w:t>
      </w:r>
    </w:p>
    <w:p w14:paraId="7AE3D982" w14:textId="77777777" w:rsidR="00A41D51" w:rsidRPr="00FD1975" w:rsidRDefault="00A41D51" w:rsidP="00A41D51">
      <w:pPr>
        <w:pStyle w:val="ListParagraph"/>
        <w:numPr>
          <w:ilvl w:val="1"/>
          <w:numId w:val="2"/>
        </w:numPr>
        <w:rPr>
          <w:sz w:val="24"/>
          <w:szCs w:val="24"/>
        </w:rPr>
      </w:pPr>
      <w:r w:rsidRPr="00FD1975">
        <w:rPr>
          <w:sz w:val="24"/>
          <w:szCs w:val="24"/>
        </w:rPr>
        <w:t>CC</w:t>
      </w:r>
    </w:p>
    <w:p w14:paraId="7AE3D983" w14:textId="77777777" w:rsidR="00A41D51" w:rsidRPr="00FD1975" w:rsidRDefault="00A41D51" w:rsidP="00A41D51">
      <w:pPr>
        <w:pStyle w:val="ListParagraph"/>
        <w:numPr>
          <w:ilvl w:val="2"/>
          <w:numId w:val="2"/>
        </w:numPr>
        <w:rPr>
          <w:sz w:val="24"/>
          <w:szCs w:val="24"/>
        </w:rPr>
      </w:pPr>
      <w:r w:rsidRPr="00FD1975">
        <w:rPr>
          <w:sz w:val="24"/>
          <w:szCs w:val="24"/>
        </w:rPr>
        <w:t>Did they go over 200% of the FPL?</w:t>
      </w:r>
    </w:p>
    <w:p w14:paraId="7AE3D984" w14:textId="77777777" w:rsidR="003F38C5" w:rsidRPr="00FD1975" w:rsidRDefault="003F38C5" w:rsidP="003F38C5">
      <w:pPr>
        <w:pStyle w:val="ListParagraph"/>
        <w:numPr>
          <w:ilvl w:val="3"/>
          <w:numId w:val="2"/>
        </w:numPr>
        <w:rPr>
          <w:sz w:val="24"/>
          <w:szCs w:val="24"/>
        </w:rPr>
      </w:pPr>
      <w:r w:rsidRPr="00FD1975">
        <w:rPr>
          <w:sz w:val="24"/>
          <w:szCs w:val="24"/>
        </w:rPr>
        <w:t>If NO, resolve no impact and comment as to why.</w:t>
      </w:r>
    </w:p>
    <w:p w14:paraId="7AE3D985" w14:textId="77777777" w:rsidR="003F38C5" w:rsidRPr="00FD1975" w:rsidRDefault="003F38C5" w:rsidP="003F38C5">
      <w:pPr>
        <w:pStyle w:val="ListParagraph"/>
        <w:numPr>
          <w:ilvl w:val="3"/>
          <w:numId w:val="2"/>
        </w:numPr>
        <w:rPr>
          <w:sz w:val="24"/>
          <w:szCs w:val="24"/>
        </w:rPr>
      </w:pPr>
      <w:r w:rsidRPr="00FD1975">
        <w:rPr>
          <w:sz w:val="24"/>
          <w:szCs w:val="24"/>
        </w:rPr>
        <w:t>If YES, continue to step ii.</w:t>
      </w:r>
    </w:p>
    <w:p w14:paraId="7AE3D986" w14:textId="77777777" w:rsidR="00A41D51" w:rsidRPr="00FD1975" w:rsidRDefault="00A41D51" w:rsidP="00A41D51">
      <w:pPr>
        <w:pStyle w:val="ListParagraph"/>
        <w:numPr>
          <w:ilvl w:val="2"/>
          <w:numId w:val="2"/>
        </w:numPr>
        <w:rPr>
          <w:sz w:val="24"/>
          <w:szCs w:val="24"/>
        </w:rPr>
      </w:pPr>
      <w:r w:rsidRPr="00FD1975">
        <w:rPr>
          <w:sz w:val="24"/>
          <w:szCs w:val="24"/>
        </w:rPr>
        <w:t>Can the overage be due to an extra pay period in the quarter?</w:t>
      </w:r>
    </w:p>
    <w:p w14:paraId="7AE3D987" w14:textId="77777777" w:rsidR="00A41D51" w:rsidRPr="00FD1975" w:rsidRDefault="003F38C5" w:rsidP="00A41D51">
      <w:pPr>
        <w:pStyle w:val="ListParagraph"/>
        <w:numPr>
          <w:ilvl w:val="3"/>
          <w:numId w:val="2"/>
        </w:numPr>
        <w:rPr>
          <w:sz w:val="24"/>
          <w:szCs w:val="24"/>
        </w:rPr>
      </w:pPr>
      <w:r w:rsidRPr="00FD1975">
        <w:rPr>
          <w:sz w:val="24"/>
          <w:szCs w:val="24"/>
        </w:rPr>
        <w:t>If YES</w:t>
      </w:r>
      <w:r w:rsidR="00A41D51" w:rsidRPr="00FD1975">
        <w:rPr>
          <w:sz w:val="24"/>
          <w:szCs w:val="24"/>
        </w:rPr>
        <w:t>, resolve no impact and comment as to why.</w:t>
      </w:r>
    </w:p>
    <w:p w14:paraId="7AE3D988" w14:textId="77777777" w:rsidR="00A41D51" w:rsidRPr="00FD1975" w:rsidRDefault="003F38C5" w:rsidP="00A41D51">
      <w:pPr>
        <w:pStyle w:val="ListParagraph"/>
        <w:numPr>
          <w:ilvl w:val="3"/>
          <w:numId w:val="2"/>
        </w:numPr>
        <w:rPr>
          <w:sz w:val="24"/>
          <w:szCs w:val="24"/>
        </w:rPr>
      </w:pPr>
      <w:r w:rsidRPr="00FD1975">
        <w:rPr>
          <w:sz w:val="24"/>
          <w:szCs w:val="24"/>
        </w:rPr>
        <w:t>If NO</w:t>
      </w:r>
      <w:r w:rsidR="00A41D51" w:rsidRPr="00FD1975">
        <w:rPr>
          <w:sz w:val="24"/>
          <w:szCs w:val="24"/>
        </w:rPr>
        <w:t>, continue to step C.</w:t>
      </w:r>
    </w:p>
    <w:p w14:paraId="7AE3D989" w14:textId="77777777" w:rsidR="00A41D51" w:rsidRPr="00FD1975" w:rsidRDefault="00A41D51" w:rsidP="00A41D51">
      <w:pPr>
        <w:pStyle w:val="ListParagraph"/>
        <w:numPr>
          <w:ilvl w:val="1"/>
          <w:numId w:val="2"/>
        </w:numPr>
        <w:rPr>
          <w:sz w:val="24"/>
          <w:szCs w:val="24"/>
        </w:rPr>
      </w:pPr>
      <w:r w:rsidRPr="00FD1975">
        <w:rPr>
          <w:sz w:val="24"/>
          <w:szCs w:val="24"/>
        </w:rPr>
        <w:t>EBD MA/LTC</w:t>
      </w:r>
    </w:p>
    <w:p w14:paraId="7AE3D98A" w14:textId="77777777" w:rsidR="00A41D51" w:rsidRPr="00FD1975" w:rsidRDefault="00A41D51" w:rsidP="00A41D51">
      <w:pPr>
        <w:pStyle w:val="ListParagraph"/>
        <w:numPr>
          <w:ilvl w:val="2"/>
          <w:numId w:val="2"/>
        </w:numPr>
        <w:rPr>
          <w:sz w:val="24"/>
          <w:szCs w:val="24"/>
        </w:rPr>
      </w:pPr>
      <w:r w:rsidRPr="00FD1975">
        <w:rPr>
          <w:sz w:val="24"/>
          <w:szCs w:val="24"/>
        </w:rPr>
        <w:t>Are they over $591.67 income limit?</w:t>
      </w:r>
    </w:p>
    <w:p w14:paraId="7AE3D98B" w14:textId="77777777" w:rsidR="00A41D51" w:rsidRPr="00FD1975" w:rsidRDefault="00A41D51" w:rsidP="00A41D51">
      <w:pPr>
        <w:pStyle w:val="ListParagraph"/>
        <w:numPr>
          <w:ilvl w:val="3"/>
          <w:numId w:val="2"/>
        </w:numPr>
        <w:rPr>
          <w:sz w:val="24"/>
          <w:szCs w:val="24"/>
        </w:rPr>
      </w:pPr>
      <w:r w:rsidRPr="00FD1975">
        <w:rPr>
          <w:sz w:val="24"/>
          <w:szCs w:val="24"/>
        </w:rPr>
        <w:t>If NO, resolve no impact and comment as to why.</w:t>
      </w:r>
    </w:p>
    <w:p w14:paraId="7AE3D98C" w14:textId="77777777" w:rsidR="00A41D51" w:rsidRPr="00FD1975" w:rsidRDefault="00A41D51" w:rsidP="00A41D51">
      <w:pPr>
        <w:pStyle w:val="ListParagraph"/>
        <w:numPr>
          <w:ilvl w:val="3"/>
          <w:numId w:val="2"/>
        </w:numPr>
        <w:rPr>
          <w:sz w:val="24"/>
          <w:szCs w:val="24"/>
        </w:rPr>
      </w:pPr>
      <w:r w:rsidRPr="00FD1975">
        <w:rPr>
          <w:sz w:val="24"/>
          <w:szCs w:val="24"/>
        </w:rPr>
        <w:t>If YES, continue to step C.</w:t>
      </w:r>
    </w:p>
    <w:p w14:paraId="7AE3D98D" w14:textId="77777777" w:rsidR="00A41D51" w:rsidRPr="00FD1975" w:rsidRDefault="00AA211B" w:rsidP="00A41D51">
      <w:pPr>
        <w:pStyle w:val="ListParagraph"/>
        <w:numPr>
          <w:ilvl w:val="0"/>
          <w:numId w:val="2"/>
        </w:numPr>
        <w:rPr>
          <w:b/>
          <w:sz w:val="24"/>
          <w:szCs w:val="24"/>
        </w:rPr>
      </w:pPr>
      <w:r w:rsidRPr="00FD1975">
        <w:rPr>
          <w:b/>
          <w:sz w:val="24"/>
          <w:szCs w:val="24"/>
        </w:rPr>
        <w:t>Last notice received</w:t>
      </w:r>
    </w:p>
    <w:p w14:paraId="7AE3D98E" w14:textId="77777777" w:rsidR="00AA211B" w:rsidRPr="00FD1975" w:rsidRDefault="00AA211B" w:rsidP="00AA211B">
      <w:pPr>
        <w:pStyle w:val="ListParagraph"/>
        <w:numPr>
          <w:ilvl w:val="1"/>
          <w:numId w:val="2"/>
        </w:numPr>
        <w:rPr>
          <w:sz w:val="24"/>
          <w:szCs w:val="24"/>
        </w:rPr>
      </w:pPr>
      <w:r w:rsidRPr="00FD1975">
        <w:rPr>
          <w:sz w:val="24"/>
          <w:szCs w:val="24"/>
        </w:rPr>
        <w:t>What was the date and income limit listed on the last NOD before or at the beginning of the crossmatch period?</w:t>
      </w:r>
    </w:p>
    <w:p w14:paraId="7AE3D98F" w14:textId="77777777" w:rsidR="00AA211B" w:rsidRPr="00FD1975" w:rsidRDefault="00AA211B" w:rsidP="00AA211B">
      <w:pPr>
        <w:pStyle w:val="ListParagraph"/>
        <w:numPr>
          <w:ilvl w:val="1"/>
          <w:numId w:val="2"/>
        </w:numPr>
        <w:rPr>
          <w:sz w:val="24"/>
          <w:szCs w:val="24"/>
        </w:rPr>
      </w:pPr>
      <w:r w:rsidRPr="00FD1975">
        <w:rPr>
          <w:sz w:val="24"/>
          <w:szCs w:val="24"/>
        </w:rPr>
        <w:t>Are they over the income listed on their last NOD?</w:t>
      </w:r>
    </w:p>
    <w:p w14:paraId="7AE3D990" w14:textId="77777777" w:rsidR="00AA211B" w:rsidRPr="00FD1975" w:rsidRDefault="00AA211B" w:rsidP="00AA211B">
      <w:pPr>
        <w:pStyle w:val="ListParagraph"/>
        <w:numPr>
          <w:ilvl w:val="3"/>
          <w:numId w:val="2"/>
        </w:numPr>
        <w:rPr>
          <w:sz w:val="24"/>
          <w:szCs w:val="24"/>
        </w:rPr>
      </w:pPr>
      <w:r w:rsidRPr="00FD1975">
        <w:rPr>
          <w:sz w:val="24"/>
          <w:szCs w:val="24"/>
        </w:rPr>
        <w:lastRenderedPageBreak/>
        <w:t>If NO, resolve no impact and comment as to why.</w:t>
      </w:r>
    </w:p>
    <w:p w14:paraId="7AE3D991" w14:textId="77777777" w:rsidR="00AA211B" w:rsidRPr="00FD1975" w:rsidRDefault="00AA211B" w:rsidP="00AA211B">
      <w:pPr>
        <w:pStyle w:val="ListParagraph"/>
        <w:numPr>
          <w:ilvl w:val="3"/>
          <w:numId w:val="2"/>
        </w:numPr>
        <w:rPr>
          <w:sz w:val="24"/>
          <w:szCs w:val="24"/>
        </w:rPr>
      </w:pPr>
      <w:r w:rsidRPr="00FD1975">
        <w:rPr>
          <w:sz w:val="24"/>
          <w:szCs w:val="24"/>
        </w:rPr>
        <w:t>If YES, continue to step D.</w:t>
      </w:r>
    </w:p>
    <w:p w14:paraId="7AE3D992" w14:textId="77777777" w:rsidR="00AA211B" w:rsidRPr="00FD1975" w:rsidRDefault="00AA211B" w:rsidP="00AA211B">
      <w:pPr>
        <w:pStyle w:val="ListParagraph"/>
        <w:numPr>
          <w:ilvl w:val="0"/>
          <w:numId w:val="2"/>
        </w:numPr>
        <w:rPr>
          <w:b/>
          <w:sz w:val="24"/>
          <w:szCs w:val="24"/>
        </w:rPr>
      </w:pPr>
      <w:r w:rsidRPr="00FD1975">
        <w:rPr>
          <w:b/>
          <w:sz w:val="24"/>
          <w:szCs w:val="24"/>
        </w:rPr>
        <w:t>Request Verification</w:t>
      </w:r>
    </w:p>
    <w:p w14:paraId="7AE3D993" w14:textId="77777777" w:rsidR="00AA211B" w:rsidRPr="00FD1975" w:rsidRDefault="00AA211B" w:rsidP="00AA211B">
      <w:pPr>
        <w:pStyle w:val="ListParagraph"/>
        <w:numPr>
          <w:ilvl w:val="1"/>
          <w:numId w:val="2"/>
        </w:numPr>
        <w:rPr>
          <w:sz w:val="24"/>
          <w:szCs w:val="24"/>
        </w:rPr>
      </w:pPr>
      <w:r w:rsidRPr="00FD1975">
        <w:rPr>
          <w:sz w:val="24"/>
          <w:szCs w:val="24"/>
        </w:rPr>
        <w:t>Request income for the discrepancy if</w:t>
      </w:r>
      <w:r w:rsidR="003F38C5" w:rsidRPr="00FD1975">
        <w:rPr>
          <w:sz w:val="24"/>
          <w:szCs w:val="24"/>
        </w:rPr>
        <w:t xml:space="preserve"> the income is</w:t>
      </w:r>
      <w:r w:rsidRPr="00FD1975">
        <w:rPr>
          <w:sz w:val="24"/>
          <w:szCs w:val="24"/>
        </w:rPr>
        <w:t>:</w:t>
      </w:r>
    </w:p>
    <w:p w14:paraId="7AE3D994" w14:textId="77777777" w:rsidR="00AA211B" w:rsidRPr="00FD1975" w:rsidRDefault="00AA211B" w:rsidP="00AA211B">
      <w:pPr>
        <w:pStyle w:val="ListParagraph"/>
        <w:numPr>
          <w:ilvl w:val="2"/>
          <w:numId w:val="2"/>
        </w:numPr>
        <w:rPr>
          <w:sz w:val="24"/>
          <w:szCs w:val="24"/>
        </w:rPr>
      </w:pPr>
      <w:r w:rsidRPr="00FD1975">
        <w:rPr>
          <w:sz w:val="24"/>
          <w:szCs w:val="24"/>
        </w:rPr>
        <w:t>New Employment.</w:t>
      </w:r>
    </w:p>
    <w:p w14:paraId="7AE3D995" w14:textId="77777777" w:rsidR="00AA211B" w:rsidRPr="00FD1975" w:rsidRDefault="00AA211B" w:rsidP="00AA211B">
      <w:pPr>
        <w:pStyle w:val="ListParagraph"/>
        <w:numPr>
          <w:ilvl w:val="2"/>
          <w:numId w:val="2"/>
        </w:numPr>
        <w:rPr>
          <w:sz w:val="24"/>
          <w:szCs w:val="24"/>
        </w:rPr>
      </w:pPr>
      <w:r w:rsidRPr="00FD1975">
        <w:rPr>
          <w:sz w:val="24"/>
          <w:szCs w:val="24"/>
        </w:rPr>
        <w:t>Unreported income increase that is over the reporting requirements in step C.</w:t>
      </w:r>
    </w:p>
    <w:p w14:paraId="7AE3D996" w14:textId="77777777" w:rsidR="00AA211B" w:rsidRPr="00FD1975" w:rsidRDefault="00AA211B" w:rsidP="00AA211B">
      <w:pPr>
        <w:pStyle w:val="ListParagraph"/>
        <w:numPr>
          <w:ilvl w:val="2"/>
          <w:numId w:val="2"/>
        </w:numPr>
        <w:rPr>
          <w:sz w:val="24"/>
          <w:szCs w:val="24"/>
        </w:rPr>
      </w:pPr>
      <w:r w:rsidRPr="00FD1975">
        <w:rPr>
          <w:sz w:val="24"/>
          <w:szCs w:val="24"/>
        </w:rPr>
        <w:t>The income increase was not due to having an extra pay period during the quarter in question.</w:t>
      </w:r>
    </w:p>
    <w:p w14:paraId="7AE3D997" w14:textId="77777777" w:rsidR="00AA211B" w:rsidRPr="00FD1975" w:rsidRDefault="00AA211B" w:rsidP="00AA211B">
      <w:pPr>
        <w:pStyle w:val="ListParagraph"/>
        <w:numPr>
          <w:ilvl w:val="2"/>
          <w:numId w:val="2"/>
        </w:numPr>
        <w:rPr>
          <w:sz w:val="24"/>
          <w:szCs w:val="24"/>
        </w:rPr>
      </w:pPr>
      <w:r w:rsidRPr="00FD1975">
        <w:rPr>
          <w:sz w:val="24"/>
          <w:szCs w:val="24"/>
        </w:rPr>
        <w:t xml:space="preserve">Bonuses received or overtime worked. </w:t>
      </w:r>
    </w:p>
    <w:p w14:paraId="7AE3D998" w14:textId="77777777" w:rsidR="00AA211B" w:rsidRPr="00FD1975" w:rsidRDefault="00AA211B" w:rsidP="00AA211B">
      <w:pPr>
        <w:pStyle w:val="ListParagraph"/>
        <w:numPr>
          <w:ilvl w:val="1"/>
          <w:numId w:val="2"/>
        </w:numPr>
        <w:rPr>
          <w:sz w:val="24"/>
          <w:szCs w:val="24"/>
        </w:rPr>
      </w:pPr>
      <w:r w:rsidRPr="00FD1975">
        <w:rPr>
          <w:sz w:val="24"/>
          <w:szCs w:val="24"/>
        </w:rPr>
        <w:t>Using the agency approved forms, request wages for the quarter prior to and following the quarter in question.</w:t>
      </w:r>
    </w:p>
    <w:p w14:paraId="7AE3D999" w14:textId="77777777" w:rsidR="00AA211B" w:rsidRPr="00FD1975" w:rsidRDefault="00AA211B" w:rsidP="00AA211B">
      <w:pPr>
        <w:pStyle w:val="ListParagraph"/>
        <w:numPr>
          <w:ilvl w:val="1"/>
          <w:numId w:val="2"/>
        </w:numPr>
        <w:rPr>
          <w:sz w:val="24"/>
          <w:szCs w:val="24"/>
        </w:rPr>
      </w:pPr>
      <w:r w:rsidRPr="00FD1975">
        <w:rPr>
          <w:sz w:val="24"/>
          <w:szCs w:val="24"/>
        </w:rPr>
        <w:t xml:space="preserve">Wages may also be obtained through the </w:t>
      </w:r>
      <w:proofErr w:type="spellStart"/>
      <w:r w:rsidRPr="00FD1975">
        <w:rPr>
          <w:sz w:val="24"/>
          <w:szCs w:val="24"/>
        </w:rPr>
        <w:t>Wo</w:t>
      </w:r>
      <w:r w:rsidR="008A45F1" w:rsidRPr="00FD1975">
        <w:rPr>
          <w:sz w:val="24"/>
          <w:szCs w:val="24"/>
        </w:rPr>
        <w:t>r</w:t>
      </w:r>
      <w:r w:rsidRPr="00FD1975">
        <w:rPr>
          <w:sz w:val="24"/>
          <w:szCs w:val="24"/>
        </w:rPr>
        <w:t>kNumber</w:t>
      </w:r>
      <w:proofErr w:type="spellEnd"/>
      <w:r w:rsidRPr="00FD1975">
        <w:rPr>
          <w:sz w:val="24"/>
          <w:szCs w:val="24"/>
        </w:rPr>
        <w:t>.</w:t>
      </w:r>
    </w:p>
    <w:p w14:paraId="7AE3D99A" w14:textId="77777777" w:rsidR="00AA211B" w:rsidRPr="00FD1975" w:rsidRDefault="00AA211B" w:rsidP="00AA211B">
      <w:pPr>
        <w:pStyle w:val="ListParagraph"/>
        <w:numPr>
          <w:ilvl w:val="1"/>
          <w:numId w:val="2"/>
        </w:numPr>
        <w:rPr>
          <w:sz w:val="24"/>
          <w:szCs w:val="24"/>
        </w:rPr>
      </w:pPr>
      <w:r w:rsidRPr="00FD1975">
        <w:rPr>
          <w:sz w:val="24"/>
          <w:szCs w:val="24"/>
        </w:rPr>
        <w:t xml:space="preserve">Update the discrepancy to waiting third party information and make thorough case comments. </w:t>
      </w:r>
    </w:p>
    <w:p w14:paraId="7AE3D99B" w14:textId="77777777" w:rsidR="00AA211B" w:rsidRPr="00FD1975" w:rsidRDefault="00AA211B" w:rsidP="00AA211B">
      <w:pPr>
        <w:pStyle w:val="ListParagraph"/>
        <w:numPr>
          <w:ilvl w:val="0"/>
          <w:numId w:val="2"/>
        </w:numPr>
        <w:rPr>
          <w:b/>
          <w:sz w:val="24"/>
          <w:szCs w:val="24"/>
        </w:rPr>
      </w:pPr>
      <w:r w:rsidRPr="00FD1975">
        <w:rPr>
          <w:b/>
          <w:sz w:val="24"/>
          <w:szCs w:val="24"/>
        </w:rPr>
        <w:t>Resolve</w:t>
      </w:r>
    </w:p>
    <w:p w14:paraId="7AE3D99C" w14:textId="77777777" w:rsidR="00AA211B" w:rsidRPr="00FD1975" w:rsidRDefault="00AA211B" w:rsidP="00AA211B">
      <w:pPr>
        <w:pStyle w:val="ListParagraph"/>
        <w:numPr>
          <w:ilvl w:val="1"/>
          <w:numId w:val="2"/>
        </w:numPr>
        <w:rPr>
          <w:sz w:val="24"/>
          <w:szCs w:val="24"/>
        </w:rPr>
      </w:pPr>
      <w:r w:rsidRPr="00FD1975">
        <w:rPr>
          <w:sz w:val="24"/>
          <w:szCs w:val="24"/>
        </w:rPr>
        <w:t>Review income when received.</w:t>
      </w:r>
    </w:p>
    <w:p w14:paraId="7AE3D99D" w14:textId="77777777" w:rsidR="00AA211B" w:rsidRPr="00FD1975" w:rsidRDefault="00AA211B" w:rsidP="00AA211B">
      <w:pPr>
        <w:pStyle w:val="ListParagraph"/>
        <w:numPr>
          <w:ilvl w:val="1"/>
          <w:numId w:val="2"/>
        </w:numPr>
        <w:rPr>
          <w:sz w:val="24"/>
          <w:szCs w:val="24"/>
        </w:rPr>
      </w:pPr>
      <w:r w:rsidRPr="00FD1975">
        <w:rPr>
          <w:sz w:val="24"/>
          <w:szCs w:val="24"/>
        </w:rPr>
        <w:t xml:space="preserve">If nothing is received, look at the first month of the quarter as the first month over, second month of the quarter as the month of report and the third month as the beginning of the overpayment timeframe. </w:t>
      </w:r>
    </w:p>
    <w:p w14:paraId="7AE3D99E" w14:textId="77777777" w:rsidR="003F38C5" w:rsidRPr="00FD1975" w:rsidRDefault="003F38C5" w:rsidP="00AA211B">
      <w:pPr>
        <w:pStyle w:val="ListParagraph"/>
        <w:numPr>
          <w:ilvl w:val="1"/>
          <w:numId w:val="2"/>
        </w:numPr>
        <w:rPr>
          <w:sz w:val="24"/>
          <w:szCs w:val="24"/>
        </w:rPr>
      </w:pPr>
      <w:r w:rsidRPr="00FD1975">
        <w:rPr>
          <w:sz w:val="24"/>
          <w:szCs w:val="24"/>
        </w:rPr>
        <w:t xml:space="preserve">If verification is received, use the first month over as the initial month, second month over as the report month and </w:t>
      </w:r>
      <w:r w:rsidRPr="00FD1975">
        <w:rPr>
          <w:sz w:val="24"/>
          <w:szCs w:val="24"/>
        </w:rPr>
        <w:lastRenderedPageBreak/>
        <w:t>third month over as the start of the overpayment timeframe.</w:t>
      </w:r>
    </w:p>
    <w:p w14:paraId="7AE3D99F" w14:textId="77777777" w:rsidR="00AA211B" w:rsidRPr="00FD1975" w:rsidRDefault="00AA211B" w:rsidP="00AA211B">
      <w:pPr>
        <w:pStyle w:val="ListParagraph"/>
        <w:numPr>
          <w:ilvl w:val="1"/>
          <w:numId w:val="2"/>
        </w:numPr>
        <w:rPr>
          <w:sz w:val="24"/>
          <w:szCs w:val="24"/>
        </w:rPr>
      </w:pPr>
      <w:r w:rsidRPr="00FD1975">
        <w:rPr>
          <w:sz w:val="24"/>
          <w:szCs w:val="24"/>
        </w:rPr>
        <w:t>Complete the overpayment referral form and email to the overpayment specialist.</w:t>
      </w:r>
    </w:p>
    <w:p w14:paraId="7AE3D9A0" w14:textId="77777777" w:rsidR="00AA211B" w:rsidRPr="00FD1975" w:rsidRDefault="00AA211B" w:rsidP="00AA211B">
      <w:pPr>
        <w:pStyle w:val="ListParagraph"/>
        <w:numPr>
          <w:ilvl w:val="1"/>
          <w:numId w:val="2"/>
        </w:numPr>
        <w:rPr>
          <w:sz w:val="24"/>
          <w:szCs w:val="24"/>
        </w:rPr>
      </w:pPr>
      <w:r w:rsidRPr="00FD1975">
        <w:rPr>
          <w:sz w:val="24"/>
          <w:szCs w:val="24"/>
        </w:rPr>
        <w:t>Update the discrepancy to resolved</w:t>
      </w:r>
    </w:p>
    <w:p w14:paraId="7AE3D9A1" w14:textId="77777777" w:rsidR="00AA211B" w:rsidRPr="00FD1975" w:rsidRDefault="00AA211B" w:rsidP="00AA211B">
      <w:pPr>
        <w:pStyle w:val="ListParagraph"/>
        <w:numPr>
          <w:ilvl w:val="2"/>
          <w:numId w:val="2"/>
        </w:numPr>
        <w:rPr>
          <w:sz w:val="24"/>
          <w:szCs w:val="24"/>
        </w:rPr>
      </w:pPr>
      <w:r w:rsidRPr="00FD1975">
        <w:rPr>
          <w:sz w:val="24"/>
          <w:szCs w:val="24"/>
        </w:rPr>
        <w:t>If there would have been a change in eligibility (overpayment)</w:t>
      </w:r>
      <w:r w:rsidR="0029605F" w:rsidRPr="00FD1975">
        <w:rPr>
          <w:sz w:val="24"/>
          <w:szCs w:val="24"/>
        </w:rPr>
        <w:t xml:space="preserve"> use “Resolved Eligibility Issue” and comment.</w:t>
      </w:r>
    </w:p>
    <w:p w14:paraId="7AE3D9A2" w14:textId="77777777" w:rsidR="0029605F" w:rsidRPr="00FD1975" w:rsidRDefault="0029605F" w:rsidP="00AA211B">
      <w:pPr>
        <w:pStyle w:val="ListParagraph"/>
        <w:numPr>
          <w:ilvl w:val="2"/>
          <w:numId w:val="2"/>
        </w:numPr>
        <w:rPr>
          <w:sz w:val="24"/>
          <w:szCs w:val="24"/>
        </w:rPr>
      </w:pPr>
      <w:r w:rsidRPr="00FD1975">
        <w:rPr>
          <w:sz w:val="24"/>
          <w:szCs w:val="24"/>
        </w:rPr>
        <w:t xml:space="preserve">If there would have been no change in benefits use “Resolved No Impact” and comment. </w:t>
      </w:r>
    </w:p>
    <w:p w14:paraId="7AE3D9A3" w14:textId="77777777" w:rsidR="00750388" w:rsidRPr="00FD1975" w:rsidRDefault="00750388" w:rsidP="00A41D51">
      <w:pPr>
        <w:pStyle w:val="ListParagraph"/>
        <w:ind w:left="3600"/>
        <w:rPr>
          <w:sz w:val="24"/>
          <w:szCs w:val="24"/>
        </w:rPr>
      </w:pPr>
    </w:p>
    <w:sectPr w:rsidR="00750388" w:rsidRPr="00FD1975" w:rsidSect="0029605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06BB0"/>
    <w:multiLevelType w:val="hybridMultilevel"/>
    <w:tmpl w:val="2E2CCF6A"/>
    <w:lvl w:ilvl="0" w:tplc="8ECC9BEE">
      <w:start w:val="1"/>
      <w:numFmt w:val="bullet"/>
      <w:lvlText w:val="•"/>
      <w:lvlJc w:val="left"/>
      <w:pPr>
        <w:tabs>
          <w:tab w:val="num" w:pos="720"/>
        </w:tabs>
        <w:ind w:left="720" w:hanging="360"/>
      </w:pPr>
      <w:rPr>
        <w:rFonts w:ascii="Times New Roman" w:hAnsi="Times New Roman" w:hint="default"/>
      </w:rPr>
    </w:lvl>
    <w:lvl w:ilvl="1" w:tplc="7F52EC32" w:tentative="1">
      <w:start w:val="1"/>
      <w:numFmt w:val="bullet"/>
      <w:lvlText w:val="•"/>
      <w:lvlJc w:val="left"/>
      <w:pPr>
        <w:tabs>
          <w:tab w:val="num" w:pos="1440"/>
        </w:tabs>
        <w:ind w:left="1440" w:hanging="360"/>
      </w:pPr>
      <w:rPr>
        <w:rFonts w:ascii="Times New Roman" w:hAnsi="Times New Roman" w:hint="default"/>
      </w:rPr>
    </w:lvl>
    <w:lvl w:ilvl="2" w:tplc="DBDC2A9A" w:tentative="1">
      <w:start w:val="1"/>
      <w:numFmt w:val="bullet"/>
      <w:lvlText w:val="•"/>
      <w:lvlJc w:val="left"/>
      <w:pPr>
        <w:tabs>
          <w:tab w:val="num" w:pos="2160"/>
        </w:tabs>
        <w:ind w:left="2160" w:hanging="360"/>
      </w:pPr>
      <w:rPr>
        <w:rFonts w:ascii="Times New Roman" w:hAnsi="Times New Roman" w:hint="default"/>
      </w:rPr>
    </w:lvl>
    <w:lvl w:ilvl="3" w:tplc="BB40F530" w:tentative="1">
      <w:start w:val="1"/>
      <w:numFmt w:val="bullet"/>
      <w:lvlText w:val="•"/>
      <w:lvlJc w:val="left"/>
      <w:pPr>
        <w:tabs>
          <w:tab w:val="num" w:pos="2880"/>
        </w:tabs>
        <w:ind w:left="2880" w:hanging="360"/>
      </w:pPr>
      <w:rPr>
        <w:rFonts w:ascii="Times New Roman" w:hAnsi="Times New Roman" w:hint="default"/>
      </w:rPr>
    </w:lvl>
    <w:lvl w:ilvl="4" w:tplc="D1AC705C" w:tentative="1">
      <w:start w:val="1"/>
      <w:numFmt w:val="bullet"/>
      <w:lvlText w:val="•"/>
      <w:lvlJc w:val="left"/>
      <w:pPr>
        <w:tabs>
          <w:tab w:val="num" w:pos="3600"/>
        </w:tabs>
        <w:ind w:left="3600" w:hanging="360"/>
      </w:pPr>
      <w:rPr>
        <w:rFonts w:ascii="Times New Roman" w:hAnsi="Times New Roman" w:hint="default"/>
      </w:rPr>
    </w:lvl>
    <w:lvl w:ilvl="5" w:tplc="04DCB8E0" w:tentative="1">
      <w:start w:val="1"/>
      <w:numFmt w:val="bullet"/>
      <w:lvlText w:val="•"/>
      <w:lvlJc w:val="left"/>
      <w:pPr>
        <w:tabs>
          <w:tab w:val="num" w:pos="4320"/>
        </w:tabs>
        <w:ind w:left="4320" w:hanging="360"/>
      </w:pPr>
      <w:rPr>
        <w:rFonts w:ascii="Times New Roman" w:hAnsi="Times New Roman" w:hint="default"/>
      </w:rPr>
    </w:lvl>
    <w:lvl w:ilvl="6" w:tplc="0CF2DEC2" w:tentative="1">
      <w:start w:val="1"/>
      <w:numFmt w:val="bullet"/>
      <w:lvlText w:val="•"/>
      <w:lvlJc w:val="left"/>
      <w:pPr>
        <w:tabs>
          <w:tab w:val="num" w:pos="5040"/>
        </w:tabs>
        <w:ind w:left="5040" w:hanging="360"/>
      </w:pPr>
      <w:rPr>
        <w:rFonts w:ascii="Times New Roman" w:hAnsi="Times New Roman" w:hint="default"/>
      </w:rPr>
    </w:lvl>
    <w:lvl w:ilvl="7" w:tplc="3A1EE5AA" w:tentative="1">
      <w:start w:val="1"/>
      <w:numFmt w:val="bullet"/>
      <w:lvlText w:val="•"/>
      <w:lvlJc w:val="left"/>
      <w:pPr>
        <w:tabs>
          <w:tab w:val="num" w:pos="5760"/>
        </w:tabs>
        <w:ind w:left="5760" w:hanging="360"/>
      </w:pPr>
      <w:rPr>
        <w:rFonts w:ascii="Times New Roman" w:hAnsi="Times New Roman" w:hint="default"/>
      </w:rPr>
    </w:lvl>
    <w:lvl w:ilvl="8" w:tplc="42A4E0F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E8B5970"/>
    <w:multiLevelType w:val="hybridMultilevel"/>
    <w:tmpl w:val="C680D54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AF37E8"/>
    <w:multiLevelType w:val="hybridMultilevel"/>
    <w:tmpl w:val="E2F6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A30F0"/>
    <w:multiLevelType w:val="hybridMultilevel"/>
    <w:tmpl w:val="6AC2F02E"/>
    <w:lvl w:ilvl="0" w:tplc="C0AAB2B2">
      <w:start w:val="1"/>
      <w:numFmt w:val="bullet"/>
      <w:lvlText w:val="•"/>
      <w:lvlJc w:val="left"/>
      <w:pPr>
        <w:tabs>
          <w:tab w:val="num" w:pos="720"/>
        </w:tabs>
        <w:ind w:left="720" w:hanging="360"/>
      </w:pPr>
      <w:rPr>
        <w:rFonts w:ascii="Times New Roman" w:hAnsi="Times New Roman" w:hint="default"/>
      </w:rPr>
    </w:lvl>
    <w:lvl w:ilvl="1" w:tplc="C40461EA" w:tentative="1">
      <w:start w:val="1"/>
      <w:numFmt w:val="bullet"/>
      <w:lvlText w:val="•"/>
      <w:lvlJc w:val="left"/>
      <w:pPr>
        <w:tabs>
          <w:tab w:val="num" w:pos="1440"/>
        </w:tabs>
        <w:ind w:left="1440" w:hanging="360"/>
      </w:pPr>
      <w:rPr>
        <w:rFonts w:ascii="Times New Roman" w:hAnsi="Times New Roman" w:hint="default"/>
      </w:rPr>
    </w:lvl>
    <w:lvl w:ilvl="2" w:tplc="B426BBF6" w:tentative="1">
      <w:start w:val="1"/>
      <w:numFmt w:val="bullet"/>
      <w:lvlText w:val="•"/>
      <w:lvlJc w:val="left"/>
      <w:pPr>
        <w:tabs>
          <w:tab w:val="num" w:pos="2160"/>
        </w:tabs>
        <w:ind w:left="2160" w:hanging="360"/>
      </w:pPr>
      <w:rPr>
        <w:rFonts w:ascii="Times New Roman" w:hAnsi="Times New Roman" w:hint="default"/>
      </w:rPr>
    </w:lvl>
    <w:lvl w:ilvl="3" w:tplc="54B2B840" w:tentative="1">
      <w:start w:val="1"/>
      <w:numFmt w:val="bullet"/>
      <w:lvlText w:val="•"/>
      <w:lvlJc w:val="left"/>
      <w:pPr>
        <w:tabs>
          <w:tab w:val="num" w:pos="2880"/>
        </w:tabs>
        <w:ind w:left="2880" w:hanging="360"/>
      </w:pPr>
      <w:rPr>
        <w:rFonts w:ascii="Times New Roman" w:hAnsi="Times New Roman" w:hint="default"/>
      </w:rPr>
    </w:lvl>
    <w:lvl w:ilvl="4" w:tplc="1C92807E" w:tentative="1">
      <w:start w:val="1"/>
      <w:numFmt w:val="bullet"/>
      <w:lvlText w:val="•"/>
      <w:lvlJc w:val="left"/>
      <w:pPr>
        <w:tabs>
          <w:tab w:val="num" w:pos="3600"/>
        </w:tabs>
        <w:ind w:left="3600" w:hanging="360"/>
      </w:pPr>
      <w:rPr>
        <w:rFonts w:ascii="Times New Roman" w:hAnsi="Times New Roman" w:hint="default"/>
      </w:rPr>
    </w:lvl>
    <w:lvl w:ilvl="5" w:tplc="F190AC1A" w:tentative="1">
      <w:start w:val="1"/>
      <w:numFmt w:val="bullet"/>
      <w:lvlText w:val="•"/>
      <w:lvlJc w:val="left"/>
      <w:pPr>
        <w:tabs>
          <w:tab w:val="num" w:pos="4320"/>
        </w:tabs>
        <w:ind w:left="4320" w:hanging="360"/>
      </w:pPr>
      <w:rPr>
        <w:rFonts w:ascii="Times New Roman" w:hAnsi="Times New Roman" w:hint="default"/>
      </w:rPr>
    </w:lvl>
    <w:lvl w:ilvl="6" w:tplc="16A051EA" w:tentative="1">
      <w:start w:val="1"/>
      <w:numFmt w:val="bullet"/>
      <w:lvlText w:val="•"/>
      <w:lvlJc w:val="left"/>
      <w:pPr>
        <w:tabs>
          <w:tab w:val="num" w:pos="5040"/>
        </w:tabs>
        <w:ind w:left="5040" w:hanging="360"/>
      </w:pPr>
      <w:rPr>
        <w:rFonts w:ascii="Times New Roman" w:hAnsi="Times New Roman" w:hint="default"/>
      </w:rPr>
    </w:lvl>
    <w:lvl w:ilvl="7" w:tplc="EF30B260" w:tentative="1">
      <w:start w:val="1"/>
      <w:numFmt w:val="bullet"/>
      <w:lvlText w:val="•"/>
      <w:lvlJc w:val="left"/>
      <w:pPr>
        <w:tabs>
          <w:tab w:val="num" w:pos="5760"/>
        </w:tabs>
        <w:ind w:left="5760" w:hanging="360"/>
      </w:pPr>
      <w:rPr>
        <w:rFonts w:ascii="Times New Roman" w:hAnsi="Times New Roman" w:hint="default"/>
      </w:rPr>
    </w:lvl>
    <w:lvl w:ilvl="8" w:tplc="C4A8E6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88"/>
    <w:rsid w:val="000B462B"/>
    <w:rsid w:val="0029605F"/>
    <w:rsid w:val="00301CBD"/>
    <w:rsid w:val="003F38C5"/>
    <w:rsid w:val="0069679C"/>
    <w:rsid w:val="006C09B0"/>
    <w:rsid w:val="00750388"/>
    <w:rsid w:val="008A45F1"/>
    <w:rsid w:val="00A41D51"/>
    <w:rsid w:val="00AA211B"/>
    <w:rsid w:val="00C80F0A"/>
    <w:rsid w:val="00DE78A8"/>
    <w:rsid w:val="00FB29D8"/>
    <w:rsid w:val="00FD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D962"/>
  <w15:chartTrackingRefBased/>
  <w15:docId w15:val="{1BA20ECA-5E26-4771-82CD-F0F61E97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93665">
      <w:bodyDiv w:val="1"/>
      <w:marLeft w:val="0"/>
      <w:marRight w:val="0"/>
      <w:marTop w:val="0"/>
      <w:marBottom w:val="0"/>
      <w:divBdr>
        <w:top w:val="none" w:sz="0" w:space="0" w:color="auto"/>
        <w:left w:val="none" w:sz="0" w:space="0" w:color="auto"/>
        <w:bottom w:val="none" w:sz="0" w:space="0" w:color="auto"/>
        <w:right w:val="none" w:sz="0" w:space="0" w:color="auto"/>
      </w:divBdr>
      <w:divsChild>
        <w:div w:id="682510005">
          <w:marLeft w:val="547"/>
          <w:marRight w:val="0"/>
          <w:marTop w:val="0"/>
          <w:marBottom w:val="0"/>
          <w:divBdr>
            <w:top w:val="none" w:sz="0" w:space="0" w:color="auto"/>
            <w:left w:val="none" w:sz="0" w:space="0" w:color="auto"/>
            <w:bottom w:val="none" w:sz="0" w:space="0" w:color="auto"/>
            <w:right w:val="none" w:sz="0" w:space="0" w:color="auto"/>
          </w:divBdr>
        </w:div>
      </w:divsChild>
    </w:div>
    <w:div w:id="1708916860">
      <w:bodyDiv w:val="1"/>
      <w:marLeft w:val="0"/>
      <w:marRight w:val="0"/>
      <w:marTop w:val="0"/>
      <w:marBottom w:val="0"/>
      <w:divBdr>
        <w:top w:val="none" w:sz="0" w:space="0" w:color="auto"/>
        <w:left w:val="none" w:sz="0" w:space="0" w:color="auto"/>
        <w:bottom w:val="none" w:sz="0" w:space="0" w:color="auto"/>
        <w:right w:val="none" w:sz="0" w:space="0" w:color="auto"/>
      </w:divBdr>
      <w:divsChild>
        <w:div w:id="1893435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Value>SWICAs and Discrepancies</Value>
    </Training_x0020_Topic>
    <Document_x0020_Type xmlns="2f254586-b35f-4441-a040-f54e6e92090e">
      <Value>New Worker Classroom Training</Value>
      <Value>Desk Aid</Value>
    </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caebad8508436362e4eedea7c8ad5288">
  <xsd:schema xmlns:xsd="http://www.w3.org/2001/XMLSchema" xmlns:xs="http://www.w3.org/2001/XMLSchema" xmlns:p="http://schemas.microsoft.com/office/2006/metadata/properties" xmlns:ns2="2f254586-b35f-4441-a040-f54e6e92090e" targetNamespace="http://schemas.microsoft.com/office/2006/metadata/properties" ma:root="true" ma:fieldsID="cd59f80fb6fba5a1461f1b0399591e10"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06D1E-916F-46A4-A050-47A2F0604859}">
  <ds:schemaRefs>
    <ds:schemaRef ds:uri="http://purl.org/dc/elements/1.1/"/>
    <ds:schemaRef ds:uri="http://schemas.microsoft.com/office/2006/metadata/properties"/>
    <ds:schemaRef ds:uri="2f254586-b35f-4441-a040-f54e6e92090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80C0793-9820-42A4-B044-C10592305B02}">
  <ds:schemaRefs>
    <ds:schemaRef ds:uri="http://schemas.microsoft.com/sharepoint/v3/contenttype/forms"/>
  </ds:schemaRefs>
</ds:datastoreItem>
</file>

<file path=customXml/itemProps3.xml><?xml version="1.0" encoding="utf-8"?>
<ds:datastoreItem xmlns:ds="http://schemas.openxmlformats.org/officeDocument/2006/customXml" ds:itemID="{BD7D1886-236A-4825-BFAC-6EA1DD910AC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BRIENNA FREEMAN</dc:creator>
  <cp:keywords/>
  <dc:description/>
  <cp:lastModifiedBy>BRIENNA FREEMAN</cp:lastModifiedBy>
  <cp:revision>4</cp:revision>
  <dcterms:created xsi:type="dcterms:W3CDTF">2017-12-06T20:54:00Z</dcterms:created>
  <dcterms:modified xsi:type="dcterms:W3CDTF">2019-09-16T14:08:00Z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