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D1EE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222222"/>
          <w:kern w:val="36"/>
          <w:sz w:val="48"/>
          <w:szCs w:val="48"/>
        </w:rPr>
      </w:pPr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Las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enfermedades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sexual (ETS)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el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: Hoja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informativa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>los</w:t>
      </w:r>
      <w:proofErr w:type="spellEnd"/>
      <w:r w:rsidRPr="00796C11">
        <w:rPr>
          <w:rFonts w:ascii="Open Sans" w:eastAsia="Times New Roman" w:hAnsi="Open Sans" w:cs="Open Sans"/>
          <w:color w:val="222222"/>
          <w:kern w:val="36"/>
          <w:sz w:val="48"/>
          <w:szCs w:val="48"/>
        </w:rPr>
        <w:t xml:space="preserve"> CDC</w:t>
      </w:r>
    </w:p>
    <w:p w14:paraId="3A634EC2" w14:textId="77777777" w:rsidR="00796C11" w:rsidRPr="00796C11" w:rsidRDefault="00796C11" w:rsidP="00796C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hyperlink r:id="rId7" w:history="1">
        <w:r w:rsidRPr="00796C11">
          <w:rPr>
            <w:rFonts w:ascii="Open Sans" w:eastAsia="Times New Roman" w:hAnsi="Open Sans" w:cs="Open Sans"/>
            <w:color w:val="075290"/>
            <w:sz w:val="24"/>
            <w:szCs w:val="24"/>
            <w:u w:val="single"/>
          </w:rPr>
          <w:t>English (US)</w:t>
        </w:r>
      </w:hyperlink>
      <w:r w:rsidRPr="00796C11">
        <w:rPr>
          <w:rFonts w:ascii="Open Sans" w:eastAsia="Times New Roman" w:hAnsi="Open Sans" w:cs="Open Sans"/>
          <w:color w:val="000000"/>
          <w:sz w:val="24"/>
          <w:szCs w:val="24"/>
        </w:rPr>
        <w:t> | </w:t>
      </w:r>
      <w:proofErr w:type="spellStart"/>
      <w:r w:rsidRPr="00796C11">
        <w:rPr>
          <w:rFonts w:ascii="Open Sans" w:eastAsia="Times New Roman" w:hAnsi="Open Sans" w:cs="Open Sans"/>
          <w:color w:val="000000"/>
          <w:sz w:val="24"/>
          <w:szCs w:val="24"/>
        </w:rPr>
        <w:fldChar w:fldCharType="begin"/>
      </w:r>
      <w:r w:rsidRPr="00796C11">
        <w:rPr>
          <w:rFonts w:ascii="Open Sans" w:eastAsia="Times New Roman" w:hAnsi="Open Sans" w:cs="Open Sans"/>
          <w:color w:val="000000"/>
          <w:sz w:val="24"/>
          <w:szCs w:val="24"/>
        </w:rPr>
        <w:instrText xml:space="preserve"> HYPERLINK "https://www.cdc.gov/std/spanish/embarazo/stdfact-pregnancy-s.htm" \l "print" </w:instrText>
      </w:r>
      <w:r w:rsidRPr="00796C11">
        <w:rPr>
          <w:rFonts w:ascii="Open Sans" w:eastAsia="Times New Roman" w:hAnsi="Open Sans" w:cs="Open Sans"/>
          <w:color w:val="000000"/>
          <w:sz w:val="24"/>
          <w:szCs w:val="24"/>
        </w:rPr>
        <w:fldChar w:fldCharType="separate"/>
      </w:r>
      <w:r w:rsidRPr="00796C11">
        <w:rPr>
          <w:rFonts w:ascii="Open Sans" w:eastAsia="Times New Roman" w:hAnsi="Open Sans" w:cs="Open Sans"/>
          <w:color w:val="075290"/>
          <w:sz w:val="24"/>
          <w:szCs w:val="24"/>
          <w:u w:val="single"/>
        </w:rPr>
        <w:t>Imprimir</w:t>
      </w:r>
      <w:proofErr w:type="spellEnd"/>
      <w:r w:rsidRPr="00796C11">
        <w:rPr>
          <w:rFonts w:ascii="Open Sans" w:eastAsia="Times New Roman" w:hAnsi="Open Sans" w:cs="Open Sans"/>
          <w:color w:val="000000"/>
          <w:sz w:val="24"/>
          <w:szCs w:val="24"/>
        </w:rPr>
        <w:fldChar w:fldCharType="end"/>
      </w:r>
    </w:p>
    <w:p w14:paraId="0ED14444" w14:textId="26566A2D" w:rsidR="00796C11" w:rsidRPr="00796C11" w:rsidRDefault="00796C11" w:rsidP="00796C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noProof/>
          <w:color w:val="000000"/>
          <w:sz w:val="26"/>
          <w:szCs w:val="26"/>
        </w:rPr>
        <w:drawing>
          <wp:inline distT="0" distB="0" distL="0" distR="0" wp14:anchorId="3F8D006B" wp14:editId="37147196">
            <wp:extent cx="6858000" cy="2280920"/>
            <wp:effectExtent l="0" t="0" r="0" b="5080"/>
            <wp:docPr id="3" name="Picture 3" descr="Foto de una mujer embarazada que le sonr%26iacute;e a su pare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 de una mujer embarazada que le sonr%26iacute;e a su parej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ABBD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222222"/>
          <w:sz w:val="24"/>
          <w:szCs w:val="24"/>
        </w:rPr>
      </w:pPr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Si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está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embarazada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puede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infectarse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de las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mismas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enfermedades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de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transmisión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sexual (ETS) que las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mujeres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que no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están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embarazadas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. Las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mujeres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embarazadas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deben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pedirle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al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médico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que les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haga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pruebas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de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detección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gram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de  ETS</w:t>
      </w:r>
      <w:proofErr w:type="gram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ya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que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algunos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doctores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no lo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hacen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de </w:t>
      </w:r>
      <w:proofErr w:type="spellStart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>manera</w:t>
      </w:r>
      <w:proofErr w:type="spellEnd"/>
      <w:r w:rsidRPr="00796C11">
        <w:rPr>
          <w:rFonts w:ascii="Segoe UI" w:eastAsia="Times New Roman" w:hAnsi="Segoe UI" w:cs="Segoe UI"/>
          <w:color w:val="222222"/>
          <w:sz w:val="24"/>
          <w:szCs w:val="24"/>
        </w:rPr>
        <w:t xml:space="preserve"> habitual.</w:t>
      </w:r>
    </w:p>
    <w:p w14:paraId="38AD2CA1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Un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componente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fundamental de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atención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prenatal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adecuada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garantizar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se les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hagan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a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pacientes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Hágales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a sus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pacientes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etapas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tempranas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repítalas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acercarse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parto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necesario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garantizar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realicen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correctas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lo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animamos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tenga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conversaciones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abiertas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sinceras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sus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pacientes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posible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con sus parejas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sexuales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síntomas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hayan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tenido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tengan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cualquier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comportamiento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sexual de alto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riesgo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6695F474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siguientes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secciones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proporcionan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detalles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efectos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específicas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enlaces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páginas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web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información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adicional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21CFE96C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Estoy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embarazada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. ¿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Puedo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contraer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una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ETS?</w:t>
      </w:r>
    </w:p>
    <w:p w14:paraId="403AA190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mujeres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infectarse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mismas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enfermedades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sexual que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mujeres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no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están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no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ofrece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mujeres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sus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ninguna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adicional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contra las ETS.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Muchas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son “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silenciosas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”, o no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tienen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síntomas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lo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podría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no saber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está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infectada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Si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está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debe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incluido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VIH (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virus que causa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),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parte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atención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médica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rutina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consecuencias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ETS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ser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más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graves y hasta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mortales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infecta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importante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conozca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efectos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dañinos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las ETS y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sepa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cómo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protegerse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proteger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contra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Si le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diagnostican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también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deben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tratamiento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pareja sexual.</w:t>
      </w:r>
    </w:p>
    <w:p w14:paraId="2454D62C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22222"/>
          <w:sz w:val="27"/>
          <w:szCs w:val="27"/>
        </w:rPr>
      </w:pPr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¿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Cómo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me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afectarán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o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afectarán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a mi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bebé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en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gestación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las ETS?</w:t>
      </w:r>
    </w:p>
    <w:p w14:paraId="65A92D0D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Las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causarle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complicaciones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graves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efectos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gestación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Algunos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problemas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notar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momento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nacimiento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mientras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otros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no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descubrirán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sino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hasta meses 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años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después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Además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se sabe que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enfermedad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sexual,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más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fácil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persona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VIH.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mayoría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problemas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prevenirse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recibe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atención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médica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rutina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incluye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etapas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tempranas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repetirlas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cerca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momento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parto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necesario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2632281C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22222"/>
          <w:sz w:val="27"/>
          <w:szCs w:val="27"/>
        </w:rPr>
      </w:pPr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¿Debo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hacerme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pruebas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de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detección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de ETS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durante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mi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embarazo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?</w:t>
      </w:r>
    </w:p>
    <w:p w14:paraId="6D399296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tratamiento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enfermedades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sexual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mujeres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forma vital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prevenir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graves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complicaciones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tanto para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salud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madre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 del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que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otra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forma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presentarían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Mientras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más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pronto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reciba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atención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médica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mejores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serán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resultados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salud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la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gestación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directrices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Centros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Control y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Prevención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Enfermedades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2015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tratamiento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las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recomiendan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para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mujeres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recomendaciones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CDC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proveedor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atención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médica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debe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seguir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están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incorporadas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tabla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: Hoja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informativa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detallada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CDC </w:t>
      </w:r>
      <w:hyperlink r:id="rId9" w:history="1">
        <w:r w:rsidRPr="00796C11">
          <w:rPr>
            <w:rFonts w:ascii="Open Sans" w:eastAsia="Times New Roman" w:hAnsi="Open Sans" w:cs="Open Sans"/>
            <w:color w:val="075290"/>
            <w:sz w:val="26"/>
            <w:szCs w:val="26"/>
            <w:u w:val="single"/>
          </w:rPr>
          <w:t>https://www.cdc.gov/std/pregnancy/stdfact-pregnancy-detailed.htm</w:t>
        </w:r>
      </w:hyperlink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 (en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inglés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).</w:t>
      </w:r>
    </w:p>
    <w:p w14:paraId="54B96B38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Asegúrese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preguntarle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médico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sobre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También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importante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tenga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conversación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abierta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sincera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proveedor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hablen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cualquier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síntoma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tenga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todas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conductas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sexuales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alto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riesgo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participe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ya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algunos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doctores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no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realizan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manera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rutinaria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Aunque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haya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hecho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pasado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debería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volvérselas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queda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68531E61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22222"/>
          <w:sz w:val="27"/>
          <w:szCs w:val="27"/>
        </w:rPr>
      </w:pPr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¿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Puedo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recibir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tratamiento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para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una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ETS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mientras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estoy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embarazada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?</w:t>
      </w:r>
    </w:p>
    <w:p w14:paraId="57C163AD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Esto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depende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varios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factores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enfermedades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sexual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clamidia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gonorrea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sífilis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tricomoniasis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vaginosis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bacteriana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tratarse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curarse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antibióticos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tomar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forma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segura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durante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Las ETS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causadas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por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virus,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como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del herpes genital, la hepatitis B 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VIH, no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curar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Sin embargo,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algunos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casos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tratar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medicamentos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antivirales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u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otras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medidas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preventivas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reducir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el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riesgo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transmisión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infección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al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. Si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está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planea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quedar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embarazada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debe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detección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tomar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medidas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protegerse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proteger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su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bebé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3119C807" w14:textId="77777777" w:rsidR="00796C11" w:rsidRPr="00796C11" w:rsidRDefault="00796C11" w:rsidP="00796C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22222"/>
          <w:sz w:val="27"/>
          <w:szCs w:val="27"/>
        </w:rPr>
      </w:pPr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¿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Cómo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puedo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reducir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mi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riesgo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de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contraer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una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ETS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mientras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estoy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embarazada</w:t>
      </w:r>
      <w:proofErr w:type="spellEnd"/>
      <w:r w:rsidRPr="00796C11">
        <w:rPr>
          <w:rFonts w:ascii="Segoe UI" w:eastAsia="Times New Roman" w:hAnsi="Segoe UI" w:cs="Segoe UI"/>
          <w:color w:val="222222"/>
          <w:sz w:val="27"/>
          <w:szCs w:val="27"/>
        </w:rPr>
        <w:t>?</w:t>
      </w:r>
    </w:p>
    <w:p w14:paraId="451B88C3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La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única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manera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evitar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ETS es no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relaciones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sexuales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vaginales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anales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ni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orales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4C5A80F9" w14:textId="77777777" w:rsidR="00796C11" w:rsidRPr="00796C11" w:rsidRDefault="00796C11" w:rsidP="00796C1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Si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usted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es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sexualmente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activa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,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puede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hacer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siguientes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cosas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para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disminuir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las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probabilidades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contraer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clamidia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:</w:t>
      </w:r>
    </w:p>
    <w:p w14:paraId="4712AC05" w14:textId="77777777" w:rsidR="00796C11" w:rsidRPr="00796C11" w:rsidRDefault="00796C11" w:rsidP="00796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Tener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relación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mutuamente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monógama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a largo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plazo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con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una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pareja que se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haya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hecho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pruebas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 ETS y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haya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obtenido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resultados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negativos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325E144F" w14:textId="77777777" w:rsidR="00796C11" w:rsidRPr="00796C11" w:rsidRDefault="00796C11" w:rsidP="00796C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Usar condones de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látex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de</w:t>
      </w:r>
      <w:hyperlink r:id="rId10" w:history="1">
        <w:r w:rsidRPr="00796C11">
          <w:rPr>
            <w:rFonts w:ascii="Open Sans" w:eastAsia="Times New Roman" w:hAnsi="Open Sans" w:cs="Open Sans"/>
            <w:color w:val="075290"/>
            <w:sz w:val="26"/>
            <w:szCs w:val="26"/>
            <w:u w:val="single"/>
          </w:rPr>
          <w:t> </w:t>
        </w:r>
        <w:proofErr w:type="spellStart"/>
        <w:r w:rsidRPr="00796C11">
          <w:rPr>
            <w:rFonts w:ascii="Open Sans" w:eastAsia="Times New Roman" w:hAnsi="Open Sans" w:cs="Open Sans"/>
            <w:color w:val="075290"/>
            <w:sz w:val="26"/>
            <w:szCs w:val="26"/>
            <w:u w:val="single"/>
          </w:rPr>
          <w:t>manera</w:t>
        </w:r>
        <w:proofErr w:type="spellEnd"/>
        <w:r w:rsidRPr="00796C11">
          <w:rPr>
            <w:rFonts w:ascii="Open Sans" w:eastAsia="Times New Roman" w:hAnsi="Open Sans" w:cs="Open Sans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796C11">
          <w:rPr>
            <w:rFonts w:ascii="Open Sans" w:eastAsia="Times New Roman" w:hAnsi="Open Sans" w:cs="Open Sans"/>
            <w:color w:val="075290"/>
            <w:sz w:val="26"/>
            <w:szCs w:val="26"/>
            <w:u w:val="single"/>
          </w:rPr>
          <w:t>correcta</w:t>
        </w:r>
        <w:proofErr w:type="spellEnd"/>
      </w:hyperlink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 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cada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vez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que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tenga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relaciones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sexuales</w:t>
      </w:r>
      <w:proofErr w:type="spellEnd"/>
      <w:r w:rsidRPr="00796C11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57C7BF4A" w14:textId="2D25176A" w:rsidR="00931864" w:rsidRPr="00796C11" w:rsidRDefault="00931864" w:rsidP="00796C11"/>
    <w:sectPr w:rsidR="00931864" w:rsidRPr="00796C11" w:rsidSect="0093186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784D" w14:textId="77777777" w:rsidR="00ED1D84" w:rsidRDefault="00ED1D84" w:rsidP="00ED1D84">
      <w:pPr>
        <w:spacing w:after="0" w:line="240" w:lineRule="auto"/>
      </w:pPr>
      <w:r>
        <w:separator/>
      </w:r>
    </w:p>
  </w:endnote>
  <w:endnote w:type="continuationSeparator" w:id="0">
    <w:p w14:paraId="264A96D0" w14:textId="77777777" w:rsidR="00ED1D84" w:rsidRDefault="00ED1D84" w:rsidP="00ED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C9D" w14:textId="223342D1" w:rsidR="00ED1D84" w:rsidRPr="00796C11" w:rsidRDefault="00796C11" w:rsidP="00796C11">
    <w:pPr>
      <w:pStyle w:val="Footer"/>
    </w:pPr>
    <w:r w:rsidRPr="00796C11">
      <w:t>https://www.cdc.gov/std/spanish/embarazo/stdfact-pregnancy-s.htm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0203" w14:textId="77777777" w:rsidR="00ED1D84" w:rsidRDefault="00ED1D84" w:rsidP="00ED1D84">
      <w:pPr>
        <w:spacing w:after="0" w:line="240" w:lineRule="auto"/>
      </w:pPr>
      <w:r>
        <w:separator/>
      </w:r>
    </w:p>
  </w:footnote>
  <w:footnote w:type="continuationSeparator" w:id="0">
    <w:p w14:paraId="04A030FB" w14:textId="77777777" w:rsidR="00ED1D84" w:rsidRDefault="00ED1D84" w:rsidP="00ED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50E"/>
    <w:multiLevelType w:val="multilevel"/>
    <w:tmpl w:val="50F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121A5"/>
    <w:multiLevelType w:val="multilevel"/>
    <w:tmpl w:val="CC7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39036">
    <w:abstractNumId w:val="0"/>
  </w:num>
  <w:num w:numId="2" w16cid:durableId="83342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64"/>
    <w:rsid w:val="00796C11"/>
    <w:rsid w:val="00931864"/>
    <w:rsid w:val="00E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BA27"/>
  <w15:chartTrackingRefBased/>
  <w15:docId w15:val="{ABAA8DEB-28C0-415F-A3F3-9CB407AD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3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1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318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18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1864"/>
    <w:rPr>
      <w:color w:val="0000FF"/>
      <w:u w:val="single"/>
    </w:rPr>
  </w:style>
  <w:style w:type="character" w:customStyle="1" w:styleId="d-none">
    <w:name w:val="d-none"/>
    <w:basedOn w:val="DefaultParagraphFont"/>
    <w:rsid w:val="00931864"/>
  </w:style>
  <w:style w:type="paragraph" w:styleId="NormalWeb">
    <w:name w:val="Normal (Web)"/>
    <w:basedOn w:val="Normal"/>
    <w:uiPriority w:val="99"/>
    <w:semiHidden/>
    <w:unhideWhenUsed/>
    <w:rsid w:val="0093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84"/>
  </w:style>
  <w:style w:type="paragraph" w:styleId="Footer">
    <w:name w:val="footer"/>
    <w:basedOn w:val="Normal"/>
    <w:link w:val="FooterChar"/>
    <w:uiPriority w:val="99"/>
    <w:unhideWhenUsed/>
    <w:rsid w:val="00ED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8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std/pregnancy/stdfact-pregnancy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condomeffectiveness/spanish/male-condom-u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d/pregnancy/stdfact-pregnancy-detail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>Rock County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Friis</dc:creator>
  <cp:keywords/>
  <dc:description/>
  <cp:lastModifiedBy>Kara Friis</cp:lastModifiedBy>
  <cp:revision>2</cp:revision>
  <dcterms:created xsi:type="dcterms:W3CDTF">2022-12-06T18:47:00Z</dcterms:created>
  <dcterms:modified xsi:type="dcterms:W3CDTF">2022-12-06T18:47:00Z</dcterms:modified>
</cp:coreProperties>
</file>